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Ганиева Василия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502</w:t>
      </w:r>
      <w:r>
        <w:rPr>
          <w:rFonts w:ascii="Times New Roman" w:eastAsia="Times New Roman" w:hAnsi="Times New Roman" w:cs="Times New Roman"/>
          <w:sz w:val="26"/>
          <w:szCs w:val="26"/>
        </w:rPr>
        <w:t>05000538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 В.А., 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Ганиева Василия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0412365400135011262520156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